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7952" w14:textId="2810FC9E" w:rsidR="00EF6F09" w:rsidRDefault="008828A3" w:rsidP="008828A3">
      <w:pPr>
        <w:pStyle w:val="Sous-titre"/>
        <w:ind w:left="180"/>
        <w:rPr>
          <w:color w:val="00000A"/>
          <w:sz w:val="32"/>
          <w:szCs w:val="32"/>
        </w:rPr>
      </w:pPr>
      <w:r>
        <w:rPr>
          <w:noProof/>
          <w:color w:val="00000A"/>
          <w:sz w:val="32"/>
          <w:szCs w:val="32"/>
        </w:rPr>
        <w:drawing>
          <wp:inline distT="0" distB="0" distL="0" distR="0" wp14:anchorId="63FC647F" wp14:editId="64A84FF9">
            <wp:extent cx="2066925" cy="546242"/>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ypnosium-orphee-hd-300dpi-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251" cy="558749"/>
                    </a:xfrm>
                    <a:prstGeom prst="rect">
                      <a:avLst/>
                    </a:prstGeom>
                  </pic:spPr>
                </pic:pic>
              </a:graphicData>
            </a:graphic>
          </wp:inline>
        </w:drawing>
      </w:r>
    </w:p>
    <w:p w14:paraId="467B3879" w14:textId="0ED14849" w:rsidR="00EF6F09" w:rsidRPr="00EF6F09" w:rsidRDefault="008828A3" w:rsidP="008828A3">
      <w:pPr>
        <w:pStyle w:val="Sous-titre"/>
        <w:ind w:left="-284"/>
        <w:rPr>
          <w:rFonts w:asciiTheme="minorHAnsi" w:hAnsiTheme="minorHAnsi"/>
          <w:color w:val="00000A"/>
          <w:sz w:val="22"/>
          <w:szCs w:val="22"/>
        </w:rPr>
      </w:pPr>
      <w:r>
        <w:rPr>
          <w:rFonts w:asciiTheme="minorHAnsi" w:hAnsiTheme="minorHAnsi"/>
          <w:color w:val="00000A"/>
          <w:sz w:val="22"/>
          <w:szCs w:val="22"/>
        </w:rPr>
        <w:br/>
      </w:r>
      <w:r w:rsidR="00EF6F09" w:rsidRPr="00EF6F09">
        <w:rPr>
          <w:rFonts w:asciiTheme="minorHAnsi" w:hAnsiTheme="minorHAnsi"/>
          <w:color w:val="00000A"/>
          <w:sz w:val="22"/>
          <w:szCs w:val="22"/>
        </w:rPr>
        <w:t xml:space="preserve">Institut Orphée </w:t>
      </w:r>
    </w:p>
    <w:p w14:paraId="00325333" w14:textId="77777777" w:rsidR="00EF6F09" w:rsidRPr="00EF6F09" w:rsidRDefault="00EF6F09" w:rsidP="00EF6F09">
      <w:pPr>
        <w:suppressAutoHyphens w:val="0"/>
        <w:ind w:left="0" w:right="0"/>
        <w:jc w:val="center"/>
        <w:rPr>
          <w:rFonts w:ascii="Calibri" w:hAnsi="Calibri" w:cs="Calibri"/>
          <w:color w:val="000000"/>
          <w:kern w:val="28"/>
          <w:sz w:val="22"/>
          <w:szCs w:val="22"/>
          <w14:ligatures w14:val="standard"/>
          <w14:cntxtAlts/>
        </w:rPr>
      </w:pPr>
      <w:r w:rsidRPr="00EF6F09">
        <w:rPr>
          <w:rFonts w:ascii="Calibri" w:hAnsi="Calibri" w:cs="Calibri"/>
          <w:color w:val="000000"/>
          <w:kern w:val="28"/>
          <w:sz w:val="22"/>
          <w:szCs w:val="22"/>
          <w14:ligatures w14:val="standard"/>
          <w14:cntxtAlts/>
        </w:rPr>
        <w:t xml:space="preserve"> « Etchefaria » - Chemin de Haize Lekua - 64200 Arcangues </w:t>
      </w:r>
    </w:p>
    <w:p w14:paraId="25AE8BD1" w14:textId="77777777" w:rsidR="00EF6F09" w:rsidRPr="00EF6F09" w:rsidRDefault="00EF6F09" w:rsidP="009A2C04">
      <w:pPr>
        <w:suppressAutoHyphens w:val="0"/>
        <w:ind w:left="0" w:right="-24"/>
        <w:jc w:val="center"/>
        <w:rPr>
          <w:rFonts w:ascii="Calibri" w:hAnsi="Calibri" w:cs="Calibri"/>
          <w:color w:val="000000"/>
          <w:kern w:val="28"/>
          <w:sz w:val="18"/>
          <w:szCs w:val="18"/>
          <w14:ligatures w14:val="standard"/>
          <w14:cntxtAlts/>
        </w:rPr>
      </w:pPr>
      <w:r w:rsidRPr="00EF6F09">
        <w:rPr>
          <w:rFonts w:ascii="Calibri" w:hAnsi="Calibri" w:cs="Calibri"/>
          <w:color w:val="000000"/>
          <w:kern w:val="28"/>
          <w:sz w:val="18"/>
          <w:szCs w:val="18"/>
          <w14:ligatures w14:val="standard"/>
          <w14:cntxtAlts/>
        </w:rPr>
        <w:t>N° Siret : 802 466 987 00012</w:t>
      </w:r>
      <w:r w:rsidRPr="00EF6F09">
        <w:rPr>
          <w:rFonts w:ascii="Calibri" w:hAnsi="Calibri" w:cs="Calibri"/>
          <w:color w:val="000000"/>
          <w:kern w:val="28"/>
          <w:sz w:val="18"/>
          <w:szCs w:val="18"/>
          <w14:ligatures w14:val="standard"/>
          <w14:cntxtAlts/>
        </w:rPr>
        <w:br/>
        <w:t>N° d’enregistrement : 72 64 03694 64</w:t>
      </w:r>
      <w:r w:rsidRPr="00EF6F09">
        <w:rPr>
          <w:rFonts w:ascii="Calibri" w:hAnsi="Calibri" w:cs="Calibri"/>
          <w:color w:val="000000"/>
          <w:kern w:val="28"/>
          <w:sz w:val="18"/>
          <w:szCs w:val="18"/>
          <w14:ligatures w14:val="standard"/>
          <w14:cntxtAlts/>
        </w:rPr>
        <w:br/>
        <w:t>N° Datadock : 0010600</w:t>
      </w:r>
      <w:r w:rsidRPr="00EF6F09">
        <w:rPr>
          <w:rFonts w:ascii="Calibri" w:hAnsi="Calibri" w:cs="Calibri"/>
          <w:color w:val="000000"/>
          <w:kern w:val="28"/>
          <w:sz w:val="18"/>
          <w:szCs w:val="18"/>
          <w14:ligatures w14:val="standard"/>
          <w14:cntxtAlts/>
        </w:rPr>
        <w:br/>
        <w:t>N° de certification ISO 9001 : 44 100 190927</w:t>
      </w:r>
    </w:p>
    <w:p w14:paraId="3436A4EC" w14:textId="77777777" w:rsidR="00EF6F09" w:rsidRDefault="00EF6F09" w:rsidP="00E92346">
      <w:pPr>
        <w:pStyle w:val="Titre1"/>
        <w:ind w:left="284" w:right="281"/>
        <w:rPr>
          <w:rFonts w:asciiTheme="minorHAnsi" w:hAnsiTheme="minorHAnsi"/>
          <w:sz w:val="22"/>
          <w:szCs w:val="22"/>
        </w:rPr>
      </w:pPr>
    </w:p>
    <w:p w14:paraId="316B9EE4" w14:textId="45E9EF3C" w:rsidR="00E7161B" w:rsidRDefault="001C5746" w:rsidP="00E92346">
      <w:pPr>
        <w:pStyle w:val="Titre6"/>
        <w:pBdr>
          <w:top w:val="single" w:sz="4" w:space="5" w:color="00000A"/>
          <w:left w:val="single" w:sz="4" w:space="0" w:color="00000A"/>
          <w:bottom w:val="single" w:sz="4" w:space="8" w:color="00000A"/>
          <w:right w:val="single" w:sz="4" w:space="4" w:color="00000A"/>
        </w:pBdr>
        <w:spacing w:line="276" w:lineRule="auto"/>
        <w:ind w:left="284" w:right="281"/>
        <w:rPr>
          <w:rFonts w:asciiTheme="minorHAnsi" w:hAnsiTheme="minorHAnsi"/>
          <w:color w:val="0070C0"/>
          <w:sz w:val="28"/>
          <w:szCs w:val="28"/>
        </w:rPr>
      </w:pPr>
      <w:r>
        <w:rPr>
          <w:rFonts w:asciiTheme="minorHAnsi" w:hAnsiTheme="minorHAnsi"/>
          <w:color w:val="0070C0"/>
          <w:sz w:val="28"/>
          <w:szCs w:val="28"/>
        </w:rPr>
        <w:t>Visioconférence</w:t>
      </w:r>
      <w:r w:rsidR="002C5CB6">
        <w:rPr>
          <w:rFonts w:asciiTheme="minorHAnsi" w:hAnsiTheme="minorHAnsi"/>
          <w:color w:val="0070C0"/>
          <w:sz w:val="28"/>
          <w:szCs w:val="28"/>
        </w:rPr>
        <w:t> </w:t>
      </w:r>
      <w:r w:rsidR="00AD5717">
        <w:rPr>
          <w:rFonts w:asciiTheme="minorHAnsi" w:hAnsiTheme="minorHAnsi"/>
          <w:color w:val="0070C0"/>
          <w:sz w:val="28"/>
          <w:szCs w:val="28"/>
        </w:rPr>
        <w:br/>
      </w:r>
      <w:bookmarkStart w:id="0" w:name="_Hlk56673465"/>
      <w:bookmarkStart w:id="1" w:name="_Hlk56673217"/>
      <w:r w:rsidR="0069042D" w:rsidRPr="0069042D">
        <w:rPr>
          <w:rFonts w:asciiTheme="minorHAnsi" w:hAnsiTheme="minorHAnsi"/>
          <w:color w:val="0070C0"/>
          <w:sz w:val="28"/>
          <w:szCs w:val="28"/>
        </w:rPr>
        <w:t>La recherche sur l'Hypnose : Que nous apprennent les Neurosciences ?</w:t>
      </w:r>
    </w:p>
    <w:bookmarkEnd w:id="0"/>
    <w:p w14:paraId="2F61CB5A" w14:textId="59E7EC93" w:rsidR="00EF6F09" w:rsidRPr="0069356C" w:rsidRDefault="00AD5717" w:rsidP="00E92346">
      <w:pPr>
        <w:pStyle w:val="Titre6"/>
        <w:pBdr>
          <w:top w:val="single" w:sz="4" w:space="5" w:color="00000A"/>
          <w:left w:val="single" w:sz="4" w:space="0" w:color="00000A"/>
          <w:bottom w:val="single" w:sz="4" w:space="8" w:color="00000A"/>
          <w:right w:val="single" w:sz="4" w:space="4" w:color="00000A"/>
        </w:pBdr>
        <w:spacing w:line="276" w:lineRule="auto"/>
        <w:ind w:left="284" w:right="281"/>
        <w:rPr>
          <w:rFonts w:asciiTheme="minorHAnsi" w:hAnsiTheme="minorHAnsi"/>
          <w:color w:val="0070C0"/>
          <w:sz w:val="28"/>
          <w:szCs w:val="28"/>
        </w:rPr>
      </w:pPr>
      <w:r>
        <w:rPr>
          <w:rFonts w:asciiTheme="minorHAnsi" w:hAnsiTheme="minorHAnsi"/>
          <w:color w:val="0070C0"/>
          <w:sz w:val="28"/>
          <w:szCs w:val="28"/>
        </w:rPr>
        <w:t>Pr Pierre Castelnau</w:t>
      </w:r>
      <w:bookmarkEnd w:id="1"/>
    </w:p>
    <w:p w14:paraId="27972F07" w14:textId="77777777" w:rsidR="00E0095A" w:rsidRPr="00E0095A" w:rsidRDefault="00E0095A" w:rsidP="00E92346">
      <w:pPr>
        <w:ind w:left="284" w:right="281"/>
      </w:pPr>
    </w:p>
    <w:p w14:paraId="4F2E1C43" w14:textId="77777777" w:rsidR="0069356C" w:rsidRDefault="0069356C" w:rsidP="00E92346">
      <w:pPr>
        <w:pStyle w:val="Sansinterligne"/>
        <w:ind w:left="284" w:right="281"/>
        <w:rPr>
          <w:rFonts w:cstheme="minorHAnsi"/>
        </w:rPr>
      </w:pPr>
    </w:p>
    <w:p w14:paraId="2C00AAC4" w14:textId="12743F5D" w:rsidR="0069356C" w:rsidRPr="00AD5717" w:rsidRDefault="0069356C" w:rsidP="00E92346">
      <w:pPr>
        <w:pStyle w:val="Sansinterligne"/>
        <w:ind w:left="284" w:right="281"/>
        <w:rPr>
          <w:rFonts w:cstheme="minorHAnsi"/>
        </w:rPr>
      </w:pPr>
      <w:r w:rsidRPr="00AD5717">
        <w:rPr>
          <w:rFonts w:cstheme="minorHAnsi"/>
        </w:rPr>
        <w:t>Pour s’adapter à notre contexte de vie actuel et aller dans le sens de votre bien être, pour poursuivre vos formations et vous perfectionner, nous vous proposons un cycle d’ateliers en visioconférence, accessibles aux professionnels de santé déjà formés à l’hypnose.</w:t>
      </w:r>
    </w:p>
    <w:p w14:paraId="396262A4" w14:textId="77777777" w:rsidR="0069356C" w:rsidRPr="00AD5717" w:rsidRDefault="0069356C" w:rsidP="00E92346">
      <w:pPr>
        <w:ind w:left="284" w:right="281"/>
        <w:rPr>
          <w:rFonts w:asciiTheme="minorHAnsi" w:hAnsiTheme="minorHAnsi" w:cstheme="minorHAnsi"/>
          <w:sz w:val="22"/>
          <w:szCs w:val="22"/>
        </w:rPr>
      </w:pPr>
    </w:p>
    <w:p w14:paraId="1939E373" w14:textId="23A3E2D8" w:rsidR="0069356C" w:rsidRPr="00AD5717" w:rsidRDefault="0069356C" w:rsidP="00E92346">
      <w:pPr>
        <w:ind w:left="284" w:right="281"/>
        <w:rPr>
          <w:rFonts w:asciiTheme="minorHAnsi" w:hAnsiTheme="minorHAnsi" w:cstheme="minorHAnsi"/>
          <w:sz w:val="22"/>
          <w:szCs w:val="22"/>
        </w:rPr>
      </w:pPr>
      <w:r w:rsidRPr="00AD5717">
        <w:rPr>
          <w:rFonts w:asciiTheme="minorHAnsi" w:hAnsiTheme="minorHAnsi" w:cstheme="minorHAnsi"/>
          <w:sz w:val="22"/>
          <w:szCs w:val="22"/>
        </w:rPr>
        <w:t>Laissez-vous inspirer et construisez-vous une formation personnalisée et adaptée, pour rester en lien cet été !</w:t>
      </w:r>
      <w:r w:rsidR="008828A3" w:rsidRPr="00AD5717">
        <w:rPr>
          <w:rFonts w:asciiTheme="minorHAnsi" w:hAnsiTheme="minorHAnsi" w:cstheme="minorHAnsi"/>
          <w:sz w:val="22"/>
          <w:szCs w:val="22"/>
        </w:rPr>
        <w:t xml:space="preserve"> </w:t>
      </w:r>
      <w:r w:rsidRPr="00AD5717">
        <w:rPr>
          <w:rFonts w:asciiTheme="minorHAnsi" w:hAnsiTheme="minorHAnsi" w:cstheme="minorHAnsi"/>
          <w:sz w:val="22"/>
          <w:szCs w:val="22"/>
        </w:rPr>
        <w:t>Attention le nombre de participants est limité pour favoriser les échanges et le travail personnel.</w:t>
      </w:r>
    </w:p>
    <w:p w14:paraId="50776665" w14:textId="0BBAC8E0" w:rsidR="0069356C" w:rsidRPr="00AD5717" w:rsidRDefault="0069356C" w:rsidP="00E92346">
      <w:pPr>
        <w:ind w:left="284" w:right="281"/>
        <w:rPr>
          <w:rFonts w:asciiTheme="minorHAnsi" w:hAnsiTheme="minorHAnsi" w:cstheme="minorHAnsi"/>
          <w:sz w:val="22"/>
          <w:szCs w:val="22"/>
        </w:rPr>
      </w:pPr>
      <w:r w:rsidRPr="00AD5717">
        <w:rPr>
          <w:rFonts w:asciiTheme="minorHAnsi" w:hAnsiTheme="minorHAnsi" w:cstheme="minorHAnsi"/>
          <w:sz w:val="22"/>
          <w:szCs w:val="22"/>
        </w:rPr>
        <w:br/>
        <w:t>Chaque formation comprend des exercices, des démonstrations, des cas cliniques, des supports pédagogiques … L’objectif est de vous apporter des outils concrets pour vous rendre plus à l’aise dans votre pratique.</w:t>
      </w:r>
    </w:p>
    <w:p w14:paraId="55C2F876" w14:textId="77777777" w:rsidR="00EF6F09" w:rsidRPr="008828A3" w:rsidRDefault="00EF6F09" w:rsidP="00E92346">
      <w:pPr>
        <w:ind w:left="284" w:right="281"/>
        <w:rPr>
          <w:rFonts w:asciiTheme="minorHAnsi" w:hAnsiTheme="minorHAnsi" w:cstheme="minorHAnsi"/>
          <w:b/>
          <w:sz w:val="24"/>
          <w:szCs w:val="24"/>
        </w:rPr>
      </w:pPr>
    </w:p>
    <w:p w14:paraId="6AF775BC" w14:textId="2C0B0C20" w:rsidR="001C7D2A" w:rsidRPr="001C5746" w:rsidRDefault="00E62116" w:rsidP="00E92346">
      <w:pPr>
        <w:ind w:left="284" w:right="281"/>
        <w:jc w:val="center"/>
        <w:rPr>
          <w:rFonts w:asciiTheme="minorHAnsi" w:hAnsiTheme="minorHAnsi"/>
          <w:b/>
          <w:bCs/>
          <w:color w:val="0070C0"/>
          <w:sz w:val="28"/>
          <w:szCs w:val="28"/>
        </w:rPr>
      </w:pPr>
      <w:r w:rsidRPr="008828A3">
        <w:rPr>
          <w:rFonts w:asciiTheme="minorHAnsi" w:hAnsiTheme="minorHAnsi"/>
          <w:b/>
          <w:bCs/>
          <w:color w:val="0070C0"/>
          <w:sz w:val="28"/>
          <w:szCs w:val="28"/>
        </w:rPr>
        <w:t xml:space="preserve">LE COURS </w:t>
      </w:r>
    </w:p>
    <w:p w14:paraId="3CFC5A01" w14:textId="77777777" w:rsidR="00E62116" w:rsidRPr="009A2C04" w:rsidRDefault="00E62116" w:rsidP="00E92346">
      <w:pPr>
        <w:ind w:left="284" w:right="281" w:hanging="142"/>
        <w:rPr>
          <w:rFonts w:asciiTheme="minorHAnsi" w:hAnsiTheme="minorHAnsi" w:cstheme="minorHAnsi"/>
          <w:b/>
          <w:bCs/>
          <w:color w:val="0070C0"/>
        </w:rPr>
      </w:pPr>
    </w:p>
    <w:p w14:paraId="2C0EAB5B" w14:textId="77777777" w:rsidR="00E62116" w:rsidRPr="009A2C04" w:rsidRDefault="00E62116" w:rsidP="00E92346">
      <w:pPr>
        <w:ind w:left="284" w:right="281"/>
        <w:rPr>
          <w:rFonts w:asciiTheme="minorHAnsi" w:hAnsiTheme="minorHAnsi"/>
          <w:b/>
          <w:bCs/>
          <w:color w:val="0070C0"/>
        </w:rPr>
      </w:pPr>
    </w:p>
    <w:p w14:paraId="156EB6E0" w14:textId="294CA101" w:rsidR="00E0095A" w:rsidRPr="008828A3" w:rsidRDefault="001C5746" w:rsidP="00E92346">
      <w:pPr>
        <w:ind w:left="284" w:right="281"/>
        <w:jc w:val="left"/>
        <w:rPr>
          <w:rFonts w:asciiTheme="minorHAnsi" w:hAnsiTheme="minorHAnsi"/>
          <w:b/>
          <w:bCs/>
          <w:color w:val="0070C0"/>
          <w:sz w:val="24"/>
          <w:szCs w:val="24"/>
        </w:rPr>
      </w:pPr>
      <w:r>
        <w:rPr>
          <w:rFonts w:asciiTheme="minorHAnsi" w:hAnsiTheme="minorHAnsi"/>
          <w:b/>
          <w:bCs/>
          <w:color w:val="0070C0"/>
          <w:sz w:val="24"/>
          <w:szCs w:val="24"/>
        </w:rPr>
        <w:t xml:space="preserve">Formateur : </w:t>
      </w:r>
      <w:r w:rsidR="00AD5717" w:rsidRPr="00AD5717">
        <w:rPr>
          <w:rFonts w:asciiTheme="minorHAnsi" w:hAnsiTheme="minorHAnsi"/>
          <w:b/>
          <w:bCs/>
          <w:sz w:val="24"/>
          <w:szCs w:val="24"/>
        </w:rPr>
        <w:t>Pr Pierre Castelnau</w:t>
      </w:r>
      <w:r w:rsidR="00E0095A" w:rsidRPr="001C5746">
        <w:rPr>
          <w:rFonts w:asciiTheme="minorHAnsi" w:hAnsiTheme="minorHAnsi"/>
          <w:b/>
          <w:bCs/>
          <w:sz w:val="24"/>
          <w:szCs w:val="24"/>
        </w:rPr>
        <w:t xml:space="preserve">, </w:t>
      </w:r>
      <w:r w:rsidR="00AD5717">
        <w:rPr>
          <w:rFonts w:asciiTheme="minorHAnsi" w:hAnsiTheme="minorHAnsi"/>
          <w:b/>
          <w:bCs/>
          <w:sz w:val="24"/>
          <w:szCs w:val="24"/>
        </w:rPr>
        <w:t>Professeur de Neuropédiatrie CHU de tours</w:t>
      </w:r>
    </w:p>
    <w:p w14:paraId="2D4D7603" w14:textId="6A3E01B6" w:rsidR="008828A3" w:rsidRDefault="00EF6F09" w:rsidP="00E92346">
      <w:pPr>
        <w:ind w:left="284" w:right="281"/>
        <w:jc w:val="left"/>
        <w:rPr>
          <w:rFonts w:asciiTheme="minorHAnsi" w:hAnsiTheme="minorHAnsi"/>
          <w:sz w:val="24"/>
          <w:szCs w:val="24"/>
        </w:rPr>
      </w:pPr>
      <w:r w:rsidRPr="008828A3">
        <w:rPr>
          <w:rFonts w:asciiTheme="minorHAnsi" w:hAnsiTheme="minorHAnsi"/>
          <w:sz w:val="24"/>
          <w:szCs w:val="24"/>
        </w:rPr>
        <w:tab/>
      </w:r>
      <w:r w:rsidRPr="008828A3">
        <w:rPr>
          <w:rFonts w:asciiTheme="minorHAnsi" w:hAnsiTheme="minorHAnsi"/>
          <w:sz w:val="24"/>
          <w:szCs w:val="24"/>
        </w:rPr>
        <w:tab/>
      </w:r>
      <w:r w:rsidRPr="008828A3">
        <w:rPr>
          <w:rFonts w:asciiTheme="minorHAnsi" w:hAnsiTheme="minorHAnsi"/>
          <w:sz w:val="24"/>
          <w:szCs w:val="24"/>
        </w:rPr>
        <w:tab/>
      </w:r>
      <w:r w:rsidRPr="008828A3">
        <w:rPr>
          <w:rFonts w:asciiTheme="minorHAnsi" w:hAnsiTheme="minorHAnsi"/>
          <w:sz w:val="24"/>
          <w:szCs w:val="24"/>
        </w:rPr>
        <w:tab/>
      </w:r>
      <w:r w:rsidRPr="008828A3">
        <w:rPr>
          <w:rFonts w:asciiTheme="minorHAnsi" w:hAnsiTheme="minorHAnsi"/>
          <w:sz w:val="24"/>
          <w:szCs w:val="24"/>
        </w:rPr>
        <w:tab/>
      </w:r>
    </w:p>
    <w:p w14:paraId="6CCBDA5B" w14:textId="703B2815" w:rsidR="001C5746" w:rsidRDefault="001C5746" w:rsidP="00E92346">
      <w:pPr>
        <w:ind w:left="284" w:right="281"/>
        <w:jc w:val="left"/>
        <w:rPr>
          <w:rFonts w:asciiTheme="minorHAnsi" w:hAnsiTheme="minorHAnsi"/>
          <w:sz w:val="24"/>
          <w:szCs w:val="24"/>
        </w:rPr>
      </w:pPr>
      <w:r>
        <w:rPr>
          <w:rFonts w:asciiTheme="minorHAnsi" w:hAnsiTheme="minorHAnsi"/>
          <w:b/>
          <w:bCs/>
          <w:color w:val="0070C0"/>
          <w:sz w:val="24"/>
          <w:szCs w:val="24"/>
        </w:rPr>
        <w:t xml:space="preserve">Titre du cours : </w:t>
      </w:r>
      <w:r w:rsidR="0069042D" w:rsidRPr="0069042D">
        <w:rPr>
          <w:rFonts w:asciiTheme="minorHAnsi" w:hAnsiTheme="minorHAnsi"/>
          <w:b/>
          <w:bCs/>
          <w:sz w:val="24"/>
          <w:szCs w:val="24"/>
        </w:rPr>
        <w:t>La recherche sur l'Hypnose : Que nous apprennent les Neurosciences ?</w:t>
      </w:r>
    </w:p>
    <w:p w14:paraId="757D58FC" w14:textId="77777777" w:rsidR="0069042D" w:rsidRDefault="0069042D" w:rsidP="002C5CB6">
      <w:pPr>
        <w:ind w:left="284" w:right="281"/>
        <w:jc w:val="left"/>
        <w:rPr>
          <w:rFonts w:asciiTheme="minorHAnsi" w:hAnsiTheme="minorHAnsi"/>
          <w:b/>
          <w:bCs/>
          <w:color w:val="0070C0"/>
          <w:sz w:val="24"/>
          <w:szCs w:val="24"/>
        </w:rPr>
      </w:pPr>
    </w:p>
    <w:p w14:paraId="62184488" w14:textId="287D99AD" w:rsidR="001C5746" w:rsidRDefault="001C5746" w:rsidP="002C5CB6">
      <w:pPr>
        <w:ind w:left="284" w:right="281"/>
        <w:jc w:val="left"/>
        <w:rPr>
          <w:rFonts w:asciiTheme="minorHAnsi" w:eastAsiaTheme="minorHAnsi" w:hAnsiTheme="minorHAnsi" w:cstheme="minorBidi"/>
          <w:sz w:val="24"/>
          <w:szCs w:val="24"/>
          <w:lang w:eastAsia="en-US"/>
        </w:rPr>
      </w:pPr>
      <w:r w:rsidRPr="001C5746">
        <w:rPr>
          <w:rFonts w:asciiTheme="minorHAnsi" w:hAnsiTheme="minorHAnsi"/>
          <w:b/>
          <w:bCs/>
          <w:color w:val="0070C0"/>
          <w:sz w:val="24"/>
          <w:szCs w:val="24"/>
        </w:rPr>
        <w:t>Résumé</w:t>
      </w:r>
      <w:r>
        <w:rPr>
          <w:rFonts w:asciiTheme="minorHAnsi" w:hAnsiTheme="minorHAnsi"/>
          <w:sz w:val="24"/>
          <w:szCs w:val="24"/>
        </w:rPr>
        <w:t xml:space="preserve"> :  </w:t>
      </w:r>
    </w:p>
    <w:p w14:paraId="3CBC845D" w14:textId="373C338A" w:rsidR="001C5746" w:rsidRPr="0069042D" w:rsidRDefault="0069042D" w:rsidP="0069042D">
      <w:pPr>
        <w:suppressAutoHyphens w:val="0"/>
        <w:spacing w:after="160" w:line="360" w:lineRule="auto"/>
        <w:ind w:left="284" w:right="281"/>
        <w:jc w:val="left"/>
        <w:rPr>
          <w:rFonts w:asciiTheme="minorHAnsi" w:eastAsiaTheme="minorHAnsi" w:hAnsiTheme="minorHAnsi" w:cstheme="minorBidi"/>
          <w:b/>
          <w:bCs/>
          <w:color w:val="0070C0"/>
          <w:sz w:val="24"/>
          <w:szCs w:val="24"/>
          <w:lang w:eastAsia="en-US"/>
        </w:rPr>
      </w:pPr>
      <w:r w:rsidRPr="0069042D">
        <w:rPr>
          <w:rFonts w:asciiTheme="minorHAnsi" w:hAnsiTheme="minorHAnsi" w:cstheme="minorHAnsi"/>
          <w:color w:val="000000"/>
          <w:sz w:val="24"/>
          <w:szCs w:val="24"/>
          <w:shd w:val="clear" w:color="auto" w:fill="FFFFFF"/>
        </w:rPr>
        <w:t>La recherche sur l'hypnose a pris un essor récent au travers de l'imagerie cérébrale. Cette session présente de manière simple et vulgarisée un aperçu synthétique des données nouvelles aujourd'hui disponibles concernant cet état de conscience naturel. Il en découle certaines hypothèses sur le rôle fonctionnel de cette activité mentale, en particulier chez l'enfant.</w:t>
      </w:r>
      <w:r w:rsidR="00E7161B" w:rsidRPr="00E7161B">
        <w:rPr>
          <w:rFonts w:asciiTheme="minorHAnsi" w:eastAsiaTheme="minorHAnsi" w:hAnsiTheme="minorHAnsi" w:cstheme="minorHAnsi"/>
          <w:b/>
          <w:bCs/>
          <w:color w:val="0070C0"/>
          <w:sz w:val="16"/>
          <w:szCs w:val="16"/>
          <w:lang w:eastAsia="en-US"/>
        </w:rPr>
        <w:br/>
      </w:r>
      <w:r w:rsidRPr="0069042D">
        <w:rPr>
          <w:rFonts w:asciiTheme="minorHAnsi" w:eastAsiaTheme="minorHAnsi" w:hAnsiTheme="minorHAnsi" w:cstheme="minorBidi"/>
          <w:b/>
          <w:bCs/>
          <w:color w:val="0070C0"/>
          <w:sz w:val="16"/>
          <w:szCs w:val="16"/>
          <w:lang w:eastAsia="en-US"/>
        </w:rPr>
        <w:br/>
      </w:r>
      <w:r w:rsidR="001C5746" w:rsidRPr="001C5746">
        <w:rPr>
          <w:rFonts w:asciiTheme="minorHAnsi" w:eastAsiaTheme="minorHAnsi" w:hAnsiTheme="minorHAnsi" w:cstheme="minorBidi"/>
          <w:b/>
          <w:bCs/>
          <w:color w:val="0070C0"/>
          <w:sz w:val="24"/>
          <w:szCs w:val="24"/>
          <w:lang w:eastAsia="en-US"/>
        </w:rPr>
        <w:t>Dates et horaires</w:t>
      </w:r>
      <w:r w:rsidR="001C5746" w:rsidRPr="001C5746">
        <w:rPr>
          <w:rFonts w:asciiTheme="minorHAnsi" w:eastAsiaTheme="minorHAnsi" w:hAnsiTheme="minorHAnsi" w:cstheme="minorBidi"/>
          <w:color w:val="0070C0"/>
          <w:sz w:val="24"/>
          <w:szCs w:val="24"/>
          <w:lang w:eastAsia="en-US"/>
        </w:rPr>
        <w:t> </w:t>
      </w:r>
      <w:r w:rsidR="001C5746">
        <w:rPr>
          <w:rFonts w:asciiTheme="minorHAnsi" w:eastAsiaTheme="minorHAnsi" w:hAnsiTheme="minorHAnsi" w:cstheme="minorBidi"/>
          <w:sz w:val="24"/>
          <w:szCs w:val="24"/>
          <w:lang w:eastAsia="en-US"/>
        </w:rPr>
        <w:t xml:space="preserve">: le </w:t>
      </w:r>
      <w:r w:rsidR="00AD5717">
        <w:rPr>
          <w:rFonts w:asciiTheme="minorHAnsi" w:eastAsiaTheme="minorHAnsi" w:hAnsiTheme="minorHAnsi" w:cstheme="minorBidi"/>
          <w:sz w:val="24"/>
          <w:szCs w:val="24"/>
          <w:lang w:eastAsia="en-US"/>
        </w:rPr>
        <w:t xml:space="preserve">mercredi </w:t>
      </w:r>
      <w:r>
        <w:rPr>
          <w:rFonts w:asciiTheme="minorHAnsi" w:eastAsiaTheme="minorHAnsi" w:hAnsiTheme="minorHAnsi" w:cstheme="minorBidi"/>
          <w:sz w:val="24"/>
          <w:szCs w:val="24"/>
          <w:lang w:eastAsia="en-US"/>
        </w:rPr>
        <w:t>2 juin</w:t>
      </w:r>
      <w:r w:rsidR="002C5CB6">
        <w:rPr>
          <w:rFonts w:asciiTheme="minorHAnsi" w:eastAsiaTheme="minorHAnsi" w:hAnsiTheme="minorHAnsi" w:cstheme="minorBidi"/>
          <w:sz w:val="24"/>
          <w:szCs w:val="24"/>
          <w:lang w:eastAsia="en-US"/>
        </w:rPr>
        <w:t xml:space="preserve"> 2021</w:t>
      </w:r>
      <w:r w:rsidR="001C5746">
        <w:rPr>
          <w:rFonts w:asciiTheme="minorHAnsi" w:eastAsiaTheme="minorHAnsi" w:hAnsiTheme="minorHAnsi" w:cstheme="minorBidi"/>
          <w:sz w:val="24"/>
          <w:szCs w:val="24"/>
          <w:lang w:eastAsia="en-US"/>
        </w:rPr>
        <w:t xml:space="preserve"> de 18h à 19h30.</w:t>
      </w:r>
    </w:p>
    <w:p w14:paraId="484A3CF6" w14:textId="58C718E5" w:rsidR="001C5746" w:rsidRPr="001C5746" w:rsidRDefault="001C5746" w:rsidP="00E92346">
      <w:pPr>
        <w:suppressAutoHyphens w:val="0"/>
        <w:spacing w:after="160" w:line="259" w:lineRule="auto"/>
        <w:ind w:left="284" w:right="281"/>
        <w:jc w:val="left"/>
        <w:rPr>
          <w:rFonts w:asciiTheme="minorHAnsi" w:eastAsiaTheme="minorHAnsi" w:hAnsiTheme="minorHAnsi" w:cstheme="minorBidi"/>
          <w:sz w:val="24"/>
          <w:szCs w:val="24"/>
          <w:lang w:eastAsia="en-US"/>
        </w:rPr>
      </w:pPr>
      <w:r w:rsidRPr="001C5746">
        <w:rPr>
          <w:rFonts w:asciiTheme="minorHAnsi" w:eastAsiaTheme="minorHAnsi" w:hAnsiTheme="minorHAnsi" w:cstheme="minorBidi"/>
          <w:b/>
          <w:bCs/>
          <w:color w:val="0070C0"/>
          <w:sz w:val="24"/>
          <w:szCs w:val="24"/>
          <w:lang w:eastAsia="en-US"/>
        </w:rPr>
        <w:t>Prix </w:t>
      </w:r>
      <w:r>
        <w:rPr>
          <w:rFonts w:asciiTheme="minorHAnsi" w:eastAsiaTheme="minorHAnsi" w:hAnsiTheme="minorHAnsi" w:cstheme="minorBidi"/>
          <w:sz w:val="24"/>
          <w:szCs w:val="24"/>
          <w:lang w:eastAsia="en-US"/>
        </w:rPr>
        <w:t>:</w:t>
      </w:r>
      <w:r w:rsidRPr="001C5746">
        <w:rPr>
          <w:rFonts w:asciiTheme="minorHAnsi" w:hAnsiTheme="minorHAnsi"/>
          <w:sz w:val="24"/>
          <w:szCs w:val="24"/>
        </w:rPr>
        <w:t xml:space="preserve"> </w:t>
      </w:r>
      <w:r w:rsidR="00C90F5B">
        <w:rPr>
          <w:rFonts w:asciiTheme="minorHAnsi" w:hAnsiTheme="minorHAnsi"/>
          <w:sz w:val="24"/>
          <w:szCs w:val="24"/>
        </w:rPr>
        <w:t>1</w:t>
      </w:r>
      <w:r w:rsidRPr="001C5746">
        <w:rPr>
          <w:rFonts w:asciiTheme="minorHAnsi" w:hAnsiTheme="minorHAnsi"/>
          <w:sz w:val="24"/>
          <w:szCs w:val="24"/>
        </w:rPr>
        <w:t xml:space="preserve">5€ (institution </w:t>
      </w:r>
      <w:r w:rsidR="00C90F5B">
        <w:rPr>
          <w:rFonts w:asciiTheme="minorHAnsi" w:hAnsiTheme="minorHAnsi"/>
          <w:sz w:val="24"/>
          <w:szCs w:val="24"/>
        </w:rPr>
        <w:t>2</w:t>
      </w:r>
      <w:r w:rsidRPr="001C5746">
        <w:rPr>
          <w:rFonts w:asciiTheme="minorHAnsi" w:hAnsiTheme="minorHAnsi"/>
          <w:sz w:val="24"/>
          <w:szCs w:val="24"/>
        </w:rPr>
        <w:t>0€)</w:t>
      </w:r>
    </w:p>
    <w:p w14:paraId="46E59808" w14:textId="77777777" w:rsidR="001C5746" w:rsidRDefault="001C5746" w:rsidP="00E92346">
      <w:pPr>
        <w:suppressAutoHyphens w:val="0"/>
        <w:spacing w:after="160" w:line="259" w:lineRule="auto"/>
        <w:ind w:left="284" w:right="281"/>
        <w:jc w:val="left"/>
        <w:rPr>
          <w:rFonts w:asciiTheme="minorHAnsi" w:eastAsiaTheme="minorHAnsi" w:hAnsiTheme="minorHAnsi" w:cstheme="minorHAnsi"/>
          <w:color w:val="000000"/>
          <w:sz w:val="24"/>
          <w:szCs w:val="24"/>
          <w:lang w:eastAsia="en-US"/>
        </w:rPr>
      </w:pPr>
    </w:p>
    <w:p w14:paraId="74C13BB5" w14:textId="1BAD7718" w:rsidR="0018405D" w:rsidRPr="00E92346" w:rsidRDefault="0018405D" w:rsidP="00E92346">
      <w:pPr>
        <w:suppressAutoHyphens w:val="0"/>
        <w:spacing w:after="160" w:line="259" w:lineRule="auto"/>
        <w:ind w:left="284" w:right="281"/>
        <w:jc w:val="left"/>
        <w:rPr>
          <w:rFonts w:asciiTheme="minorHAnsi" w:eastAsiaTheme="minorHAnsi" w:hAnsiTheme="minorHAnsi" w:cstheme="minorHAnsi"/>
          <w:color w:val="000000"/>
          <w:sz w:val="24"/>
          <w:szCs w:val="24"/>
          <w:lang w:eastAsia="en-US"/>
        </w:rPr>
      </w:pPr>
      <w:r w:rsidRPr="008828A3">
        <w:rPr>
          <w:rFonts w:asciiTheme="minorHAnsi" w:eastAsiaTheme="minorHAnsi" w:hAnsiTheme="minorHAnsi" w:cstheme="minorBidi"/>
          <w:b/>
          <w:bCs/>
          <w:color w:val="0070C0"/>
          <w:sz w:val="24"/>
          <w:szCs w:val="24"/>
          <w:lang w:eastAsia="en-US"/>
        </w:rPr>
        <w:br/>
      </w:r>
    </w:p>
    <w:sectPr w:rsidR="0018405D" w:rsidRPr="00E92346" w:rsidSect="0071086E">
      <w:pgSz w:w="11906" w:h="16838"/>
      <w:pgMar w:top="568" w:right="851" w:bottom="142" w:left="85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F69"/>
    <w:multiLevelType w:val="hybridMultilevel"/>
    <w:tmpl w:val="3ECA4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9B0FC5"/>
    <w:multiLevelType w:val="hybridMultilevel"/>
    <w:tmpl w:val="E77C4008"/>
    <w:lvl w:ilvl="0" w:tplc="E0666760">
      <w:start w:val="1"/>
      <w:numFmt w:val="decimal"/>
      <w:lvlText w:val="%1."/>
      <w:lvlJc w:val="left"/>
      <w:pPr>
        <w:ind w:left="644"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F11770"/>
    <w:multiLevelType w:val="multilevel"/>
    <w:tmpl w:val="9218488C"/>
    <w:lvl w:ilvl="0">
      <w:start w:val="1"/>
      <w:numFmt w:val="lowerLetter"/>
      <w:lvlText w:val="%1)"/>
      <w:lvlJc w:val="left"/>
      <w:pPr>
        <w:ind w:left="473" w:hanging="360"/>
      </w:pPr>
      <w:rPr>
        <w:b/>
        <w:sz w:val="22"/>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2CEF1540"/>
    <w:multiLevelType w:val="hybridMultilevel"/>
    <w:tmpl w:val="C9C87A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7B6C9E"/>
    <w:multiLevelType w:val="hybridMultilevel"/>
    <w:tmpl w:val="85F44864"/>
    <w:lvl w:ilvl="0" w:tplc="BC3A943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347CF9"/>
    <w:multiLevelType w:val="hybridMultilevel"/>
    <w:tmpl w:val="57606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C04715"/>
    <w:multiLevelType w:val="hybridMultilevel"/>
    <w:tmpl w:val="8E78F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570D3"/>
    <w:multiLevelType w:val="hybridMultilevel"/>
    <w:tmpl w:val="703C0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8A6803"/>
    <w:multiLevelType w:val="hybridMultilevel"/>
    <w:tmpl w:val="D2FA60A0"/>
    <w:lvl w:ilvl="0" w:tplc="D8AA90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BB72873"/>
    <w:multiLevelType w:val="hybridMultilevel"/>
    <w:tmpl w:val="4B72D0A4"/>
    <w:lvl w:ilvl="0" w:tplc="3D28B618">
      <w:start w:val="1"/>
      <w:numFmt w:val="decimal"/>
      <w:lvlText w:val="%1."/>
      <w:lvlJc w:val="left"/>
      <w:pPr>
        <w:ind w:left="473" w:hanging="360"/>
      </w:pPr>
      <w:rPr>
        <w:rFonts w:hint="default"/>
        <w:color w:val="0070C0"/>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75E05979"/>
    <w:multiLevelType w:val="hybridMultilevel"/>
    <w:tmpl w:val="087CD9CE"/>
    <w:lvl w:ilvl="0" w:tplc="7128A37A">
      <w:start w:val="1"/>
      <w:numFmt w:val="decimal"/>
      <w:lvlText w:val="%1."/>
      <w:lvlJc w:val="left"/>
      <w:pPr>
        <w:ind w:left="502" w:hanging="360"/>
      </w:pPr>
      <w:rPr>
        <w:rFonts w:eastAsia="Times New Roman" w:hint="default"/>
        <w:b w:val="0"/>
        <w:color w:val="0000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7B52599A"/>
    <w:multiLevelType w:val="hybridMultilevel"/>
    <w:tmpl w:val="BCE6778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11"/>
  </w:num>
  <w:num w:numId="6">
    <w:abstractNumId w:val="9"/>
  </w:num>
  <w:num w:numId="7">
    <w:abstractNumId w:val="4"/>
  </w:num>
  <w:num w:numId="8">
    <w:abstractNumId w:val="0"/>
  </w:num>
  <w:num w:numId="9">
    <w:abstractNumId w:val="5"/>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09"/>
    <w:rsid w:val="0018405D"/>
    <w:rsid w:val="001C5746"/>
    <w:rsid w:val="001C7D2A"/>
    <w:rsid w:val="002C5CB6"/>
    <w:rsid w:val="002C7A19"/>
    <w:rsid w:val="003646ED"/>
    <w:rsid w:val="00373E1E"/>
    <w:rsid w:val="004224D1"/>
    <w:rsid w:val="004500F3"/>
    <w:rsid w:val="00526DC6"/>
    <w:rsid w:val="0069042D"/>
    <w:rsid w:val="0069356C"/>
    <w:rsid w:val="0071086E"/>
    <w:rsid w:val="007875DC"/>
    <w:rsid w:val="007D275A"/>
    <w:rsid w:val="008828A3"/>
    <w:rsid w:val="00916774"/>
    <w:rsid w:val="009A2C04"/>
    <w:rsid w:val="009D6783"/>
    <w:rsid w:val="009E06EB"/>
    <w:rsid w:val="00A05E18"/>
    <w:rsid w:val="00A53E9D"/>
    <w:rsid w:val="00AD5717"/>
    <w:rsid w:val="00BB29F3"/>
    <w:rsid w:val="00C22595"/>
    <w:rsid w:val="00C90F5B"/>
    <w:rsid w:val="00D300DC"/>
    <w:rsid w:val="00DD1765"/>
    <w:rsid w:val="00E0095A"/>
    <w:rsid w:val="00E62116"/>
    <w:rsid w:val="00E7161B"/>
    <w:rsid w:val="00E92346"/>
    <w:rsid w:val="00EF6F09"/>
    <w:rsid w:val="00F27F79"/>
    <w:rsid w:val="00F35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3CE8"/>
  <w15:chartTrackingRefBased/>
  <w15:docId w15:val="{9C903F6B-3AD1-45FD-976D-8581109B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46"/>
    <w:pPr>
      <w:suppressAutoHyphens/>
      <w:spacing w:after="0" w:line="240" w:lineRule="auto"/>
      <w:ind w:left="113" w:right="113"/>
      <w:jc w:val="both"/>
    </w:pPr>
    <w:rPr>
      <w:rFonts w:ascii="Garamond" w:eastAsia="Times New Roman" w:hAnsi="Garamond" w:cs="Times New Roman"/>
      <w:sz w:val="20"/>
      <w:szCs w:val="20"/>
      <w:lang w:eastAsia="fr-FR"/>
    </w:rPr>
  </w:style>
  <w:style w:type="paragraph" w:styleId="Titre1">
    <w:name w:val="heading 1"/>
    <w:basedOn w:val="Normal"/>
    <w:next w:val="Normal"/>
    <w:link w:val="Titre1Car"/>
    <w:qFormat/>
    <w:rsid w:val="00EF6F09"/>
    <w:pPr>
      <w:keepNext/>
      <w:spacing w:before="240" w:after="60"/>
      <w:outlineLvl w:val="0"/>
    </w:pPr>
    <w:rPr>
      <w:rFonts w:ascii="Arial" w:hAnsi="Arial" w:cs="Arial"/>
      <w:b/>
      <w:bCs/>
      <w:sz w:val="32"/>
      <w:szCs w:val="32"/>
    </w:rPr>
  </w:style>
  <w:style w:type="paragraph" w:styleId="Titre2">
    <w:name w:val="heading 2"/>
    <w:basedOn w:val="Normal"/>
    <w:next w:val="Normal"/>
    <w:link w:val="Titre2Car"/>
    <w:uiPriority w:val="9"/>
    <w:unhideWhenUsed/>
    <w:qFormat/>
    <w:rsid w:val="006935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qFormat/>
    <w:rsid w:val="00EF6F09"/>
    <w:pPr>
      <w:keepNext/>
      <w:jc w:val="center"/>
      <w:outlineLvl w:val="5"/>
    </w:pPr>
    <w:rPr>
      <w:rFonts w:ascii="Times New Roman" w:hAnsi="Times New Roman"/>
      <w:b/>
      <w:bCs/>
      <w:color w:val="0000FF"/>
      <w:sz w:val="18"/>
      <w:szCs w:val="18"/>
    </w:rPr>
  </w:style>
  <w:style w:type="paragraph" w:styleId="Titre7">
    <w:name w:val="heading 7"/>
    <w:basedOn w:val="Normal"/>
    <w:next w:val="Normal"/>
    <w:link w:val="Titre7Car"/>
    <w:qFormat/>
    <w:rsid w:val="00EF6F09"/>
    <w:pPr>
      <w:keepNext/>
      <w:outlineLvl w:val="6"/>
    </w:pPr>
    <w:rPr>
      <w:rFonts w:ascii="Times New Roman" w:hAnsi="Times New Roman"/>
      <w:b/>
      <w:bCs/>
      <w:color w:val="0000FF"/>
      <w:sz w:val="18"/>
      <w:szCs w:val="18"/>
    </w:rPr>
  </w:style>
  <w:style w:type="paragraph" w:styleId="Titre8">
    <w:name w:val="heading 8"/>
    <w:basedOn w:val="Normal"/>
    <w:next w:val="Normal"/>
    <w:link w:val="Titre8Car"/>
    <w:qFormat/>
    <w:rsid w:val="00EF6F09"/>
    <w:pPr>
      <w:keepNext/>
      <w:outlineLvl w:val="7"/>
    </w:pPr>
    <w:rPr>
      <w:rFonts w:ascii="Times New Roman" w:hAnsi="Times New Roman"/>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6F09"/>
    <w:rPr>
      <w:rFonts w:ascii="Arial" w:eastAsia="Times New Roman" w:hAnsi="Arial" w:cs="Arial"/>
      <w:b/>
      <w:bCs/>
      <w:sz w:val="32"/>
      <w:szCs w:val="32"/>
      <w:lang w:eastAsia="fr-FR"/>
    </w:rPr>
  </w:style>
  <w:style w:type="character" w:customStyle="1" w:styleId="Titre6Car">
    <w:name w:val="Titre 6 Car"/>
    <w:basedOn w:val="Policepardfaut"/>
    <w:link w:val="Titre6"/>
    <w:rsid w:val="00EF6F09"/>
    <w:rPr>
      <w:rFonts w:ascii="Times New Roman" w:eastAsia="Times New Roman" w:hAnsi="Times New Roman" w:cs="Times New Roman"/>
      <w:b/>
      <w:bCs/>
      <w:color w:val="0000FF"/>
      <w:sz w:val="18"/>
      <w:szCs w:val="18"/>
      <w:lang w:eastAsia="fr-FR"/>
    </w:rPr>
  </w:style>
  <w:style w:type="character" w:customStyle="1" w:styleId="Titre7Car">
    <w:name w:val="Titre 7 Car"/>
    <w:basedOn w:val="Policepardfaut"/>
    <w:link w:val="Titre7"/>
    <w:rsid w:val="00EF6F09"/>
    <w:rPr>
      <w:rFonts w:ascii="Times New Roman" w:eastAsia="Times New Roman" w:hAnsi="Times New Roman" w:cs="Times New Roman"/>
      <w:b/>
      <w:bCs/>
      <w:color w:val="0000FF"/>
      <w:sz w:val="18"/>
      <w:szCs w:val="18"/>
      <w:lang w:eastAsia="fr-FR"/>
    </w:rPr>
  </w:style>
  <w:style w:type="character" w:customStyle="1" w:styleId="Titre8Car">
    <w:name w:val="Titre 8 Car"/>
    <w:basedOn w:val="Policepardfaut"/>
    <w:link w:val="Titre8"/>
    <w:rsid w:val="00EF6F09"/>
    <w:rPr>
      <w:rFonts w:ascii="Times New Roman" w:eastAsia="Times New Roman" w:hAnsi="Times New Roman" w:cs="Times New Roman"/>
      <w:b/>
      <w:bCs/>
      <w:color w:val="0000FF"/>
      <w:sz w:val="20"/>
      <w:szCs w:val="20"/>
      <w:lang w:eastAsia="fr-FR"/>
    </w:rPr>
  </w:style>
  <w:style w:type="paragraph" w:styleId="Sous-titre">
    <w:name w:val="Subtitle"/>
    <w:basedOn w:val="Normal"/>
    <w:link w:val="Sous-titreCar"/>
    <w:qFormat/>
    <w:rsid w:val="00EF6F09"/>
    <w:pPr>
      <w:jc w:val="center"/>
    </w:pPr>
    <w:rPr>
      <w:rFonts w:ascii="Times New Roman" w:hAnsi="Times New Roman"/>
      <w:b/>
      <w:bCs/>
      <w:color w:val="0000FF"/>
      <w:sz w:val="18"/>
      <w:szCs w:val="18"/>
    </w:rPr>
  </w:style>
  <w:style w:type="character" w:customStyle="1" w:styleId="Sous-titreCar">
    <w:name w:val="Sous-titre Car"/>
    <w:basedOn w:val="Policepardfaut"/>
    <w:link w:val="Sous-titre"/>
    <w:rsid w:val="00EF6F09"/>
    <w:rPr>
      <w:rFonts w:ascii="Times New Roman" w:eastAsia="Times New Roman" w:hAnsi="Times New Roman" w:cs="Times New Roman"/>
      <w:b/>
      <w:bCs/>
      <w:color w:val="0000FF"/>
      <w:sz w:val="18"/>
      <w:szCs w:val="18"/>
      <w:lang w:eastAsia="fr-FR"/>
    </w:rPr>
  </w:style>
  <w:style w:type="paragraph" w:styleId="Paragraphedeliste">
    <w:name w:val="List Paragraph"/>
    <w:basedOn w:val="Normal"/>
    <w:uiPriority w:val="34"/>
    <w:qFormat/>
    <w:rsid w:val="00EF6F09"/>
    <w:pPr>
      <w:ind w:left="720"/>
      <w:contextualSpacing/>
    </w:pPr>
  </w:style>
  <w:style w:type="paragraph" w:styleId="Sansinterligne">
    <w:name w:val="No Spacing"/>
    <w:uiPriority w:val="1"/>
    <w:qFormat/>
    <w:rsid w:val="0069356C"/>
    <w:pPr>
      <w:spacing w:after="0" w:line="240" w:lineRule="auto"/>
    </w:pPr>
  </w:style>
  <w:style w:type="character" w:customStyle="1" w:styleId="Titre2Car">
    <w:name w:val="Titre 2 Car"/>
    <w:basedOn w:val="Policepardfaut"/>
    <w:link w:val="Titre2"/>
    <w:uiPriority w:val="9"/>
    <w:rsid w:val="0069356C"/>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6555">
      <w:bodyDiv w:val="1"/>
      <w:marLeft w:val="0"/>
      <w:marRight w:val="0"/>
      <w:marTop w:val="0"/>
      <w:marBottom w:val="0"/>
      <w:divBdr>
        <w:top w:val="none" w:sz="0" w:space="0" w:color="auto"/>
        <w:left w:val="none" w:sz="0" w:space="0" w:color="auto"/>
        <w:bottom w:val="none" w:sz="0" w:space="0" w:color="auto"/>
        <w:right w:val="none" w:sz="0" w:space="0" w:color="auto"/>
      </w:divBdr>
      <w:divsChild>
        <w:div w:id="174195304">
          <w:marLeft w:val="0"/>
          <w:marRight w:val="0"/>
          <w:marTop w:val="0"/>
          <w:marBottom w:val="0"/>
          <w:divBdr>
            <w:top w:val="none" w:sz="0" w:space="0" w:color="auto"/>
            <w:left w:val="none" w:sz="0" w:space="0" w:color="auto"/>
            <w:bottom w:val="none" w:sz="0" w:space="0" w:color="auto"/>
            <w:right w:val="none" w:sz="0" w:space="0" w:color="auto"/>
          </w:divBdr>
        </w:div>
        <w:div w:id="1240018243">
          <w:marLeft w:val="0"/>
          <w:marRight w:val="0"/>
          <w:marTop w:val="0"/>
          <w:marBottom w:val="0"/>
          <w:divBdr>
            <w:top w:val="none" w:sz="0" w:space="0" w:color="auto"/>
            <w:left w:val="none" w:sz="0" w:space="0" w:color="auto"/>
            <w:bottom w:val="none" w:sz="0" w:space="0" w:color="auto"/>
            <w:right w:val="none" w:sz="0" w:space="0" w:color="auto"/>
          </w:divBdr>
        </w:div>
        <w:div w:id="1675188534">
          <w:marLeft w:val="0"/>
          <w:marRight w:val="0"/>
          <w:marTop w:val="0"/>
          <w:marBottom w:val="0"/>
          <w:divBdr>
            <w:top w:val="none" w:sz="0" w:space="0" w:color="auto"/>
            <w:left w:val="none" w:sz="0" w:space="0" w:color="auto"/>
            <w:bottom w:val="none" w:sz="0" w:space="0" w:color="auto"/>
            <w:right w:val="none" w:sz="0" w:space="0" w:color="auto"/>
          </w:divBdr>
          <w:divsChild>
            <w:div w:id="19571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7934">
      <w:bodyDiv w:val="1"/>
      <w:marLeft w:val="0"/>
      <w:marRight w:val="0"/>
      <w:marTop w:val="0"/>
      <w:marBottom w:val="0"/>
      <w:divBdr>
        <w:top w:val="none" w:sz="0" w:space="0" w:color="auto"/>
        <w:left w:val="none" w:sz="0" w:space="0" w:color="auto"/>
        <w:bottom w:val="none" w:sz="0" w:space="0" w:color="auto"/>
        <w:right w:val="none" w:sz="0" w:space="0" w:color="auto"/>
      </w:divBdr>
      <w:divsChild>
        <w:div w:id="437410795">
          <w:marLeft w:val="0"/>
          <w:marRight w:val="0"/>
          <w:marTop w:val="0"/>
          <w:marBottom w:val="0"/>
          <w:divBdr>
            <w:top w:val="none" w:sz="0" w:space="0" w:color="auto"/>
            <w:left w:val="none" w:sz="0" w:space="0" w:color="auto"/>
            <w:bottom w:val="none" w:sz="0" w:space="0" w:color="auto"/>
            <w:right w:val="none" w:sz="0" w:space="0" w:color="auto"/>
          </w:divBdr>
        </w:div>
        <w:div w:id="1803572063">
          <w:marLeft w:val="0"/>
          <w:marRight w:val="0"/>
          <w:marTop w:val="0"/>
          <w:marBottom w:val="0"/>
          <w:divBdr>
            <w:top w:val="none" w:sz="0" w:space="0" w:color="auto"/>
            <w:left w:val="none" w:sz="0" w:space="0" w:color="auto"/>
            <w:bottom w:val="none" w:sz="0" w:space="0" w:color="auto"/>
            <w:right w:val="none" w:sz="0" w:space="0" w:color="auto"/>
          </w:divBdr>
        </w:div>
      </w:divsChild>
    </w:div>
    <w:div w:id="845246938">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marLeft w:val="0"/>
          <w:marRight w:val="0"/>
          <w:marTop w:val="0"/>
          <w:marBottom w:val="0"/>
          <w:divBdr>
            <w:top w:val="none" w:sz="0" w:space="0" w:color="auto"/>
            <w:left w:val="none" w:sz="0" w:space="0" w:color="auto"/>
            <w:bottom w:val="none" w:sz="0" w:space="0" w:color="auto"/>
            <w:right w:val="none" w:sz="0" w:space="0" w:color="auto"/>
          </w:divBdr>
        </w:div>
        <w:div w:id="9432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1411</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honore</dc:creator>
  <cp:keywords/>
  <dc:description/>
  <cp:lastModifiedBy>hugues honore</cp:lastModifiedBy>
  <cp:revision>3</cp:revision>
  <cp:lastPrinted>2020-11-19T09:19:00Z</cp:lastPrinted>
  <dcterms:created xsi:type="dcterms:W3CDTF">2020-11-19T09:21:00Z</dcterms:created>
  <dcterms:modified xsi:type="dcterms:W3CDTF">2021-03-25T08:32:00Z</dcterms:modified>
</cp:coreProperties>
</file>